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PETTITT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DIODE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LogicMark,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LGMK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24, 2025, the issuer effected a 1-for-750 reverse stock split (the "Reverse Stock Split") of the issuer's outstanding shares of common stock, par value $0.0001 per share (the "Common Stock"). The number of shares of Common Stock and prices reported on this Form 4 have been adjusted to reflect the Reverse Stock Split.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were received as compensation for the reporting person's services as a member of the board of directors of the issuer for the quarter ending March 31,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Pettitt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4145" TargetMode="External"/><Relationship Id="rId5" Type="http://schemas.openxmlformats.org/officeDocument/2006/relationships/hyperlink" Target="http://www.sec.gov/cgi-bin/browse-edgar?action=getcompany&amp;CIK=00015668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3468</Characters>
  <CharactersWithSpaces>4053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